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i w:val="1"/>
          <w:iCs w:val="1"/>
          <w:sz w:val="22"/>
          <w:szCs w:val="22"/>
        </w:rPr>
      </w:pPr>
      <w:bookmarkStart w:colFirst="0" w:colLast="0" w:name="_heading=h.shfh6aqig0cw" w:id="0"/>
      <w:bookmarkEnd w:id="0"/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Table 5.2 Course Syllabus</w:t>
      </w:r>
    </w:p>
    <w:p w:rsidR="00000000" w:rsidDel="00000000" w:rsidP="00000000" w:rsidRDefault="00000000" w:rsidRPr="00000000" w14:paraId="00000002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4685"/>
        <w:gridCol w:w="1714"/>
        <w:gridCol w:w="858"/>
        <w:gridCol w:w="1276"/>
        <w:gridCol w:w="1957"/>
        <w:tblGridChange w:id="0">
          <w:tblGrid>
            <w:gridCol w:w="4685"/>
            <w:gridCol w:w="1714"/>
            <w:gridCol w:w="858"/>
            <w:gridCol w:w="1276"/>
            <w:gridCol w:w="1957"/>
          </w:tblGrid>
        </w:tblGridChange>
      </w:tblGrid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Study Programme: Economics and Management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Course Title: Development of Economic Thought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Lecturer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Zoran Stefanović, PhD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Status of the Course: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Compulsory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Number of ECTS Credits: 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Prerequisites: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567"/>
              </w:tabs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Course Objectives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introduction to the genesis and basic trends in the development of economic theory;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introduction to the most representative schools in the history of economic thought;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insight into the interaction of currents of economic thought and socio-economic reality;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introduction to trends in contemporary economic thought.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567"/>
              </w:tabs>
              <w:spacing w:after="60" w:before="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Learning Outcomes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(LO1) - the skill of applying economic theory to practical problems, through affirming a multidimensional and avoiding a one-sided approach;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(LO2) - the ability to identify key schools of economic thought and dominant theoretical issues throughout the history of economic thought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(LO3) - the skill of interpreting contemporary trends in the world and national economy, in the context of their interaction with dominant schools of economic thought;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(LO4) - the skill of interpreting economic policy measures, in the context of their theoretical basis;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(LO5) - training students to independently and critically reflect on various economic-theoretical concepts, in the function of critical analysis of practical problems.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leader="none" w:pos="567"/>
              </w:tabs>
              <w:spacing w:after="60" w:before="6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Course Content</w:t>
            </w:r>
          </w:p>
          <w:p w:rsidR="00000000" w:rsidDel="00000000" w:rsidP="00000000" w:rsidRDefault="00000000" w:rsidRPr="00000000" w14:paraId="00000035">
            <w:pPr>
              <w:tabs>
                <w:tab w:val="left" w:leader="none" w:pos="567"/>
              </w:tabs>
              <w:spacing w:after="60" w:before="60" w:lineRule="auto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Theoretical Classes</w:t>
            </w:r>
          </w:p>
          <w:p w:rsidR="00000000" w:rsidDel="00000000" w:rsidP="00000000" w:rsidRDefault="00000000" w:rsidRPr="00000000" w14:paraId="00000036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Development of economic thought from its beginnings to the historical school (economic thought of the ancient and medieval ages, Mercantilism, Physiocratic school, Classical Political Economy, Historical School). </w:t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Socialist economic thought (Utopian Socialism, Marxism, later developments in socialist economic thought). </w:t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Subjectivist tradition in economic thought (Austrian School, Lausane School, Marshallian Economics). </w:t>
            </w:r>
          </w:p>
          <w:p w:rsidR="00000000" w:rsidDel="00000000" w:rsidP="00000000" w:rsidRDefault="00000000" w:rsidRPr="00000000" w14:paraId="00000039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Foundations of contemporary economic thought (Theory of Economic Development, Post-Marshallian Economics, Institutionalism in economics, Keynesian economic thought). </w:t>
            </w:r>
          </w:p>
          <w:p w:rsidR="00000000" w:rsidDel="00000000" w:rsidP="00000000" w:rsidRDefault="00000000" w:rsidRPr="00000000" w14:paraId="0000003A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Contemporary economic thought (contemporary Institutional Economics, Monetarism, New Classical Macroeconomics, Supply-Side Economics, New Keynesians, other schools of contemporary economic thought).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Practical Classes - Tutorials</w:t>
            </w:r>
          </w:p>
          <w:p w:rsidR="00000000" w:rsidDel="00000000" w:rsidP="00000000" w:rsidRDefault="00000000" w:rsidRPr="00000000" w14:paraId="0000003C">
            <w:pPr>
              <w:tabs>
                <w:tab w:val="left" w:leader="none" w:pos="567"/>
              </w:tabs>
              <w:spacing w:after="60" w:before="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Exercises - clarification and elaboration of subject matter through discussions and seminars.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Literature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Stanley L Brue, Randy R. Grant, The History of Economic Thought, Seventh Edition, International Student Edition, Thomson/South Western, 2007.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Contact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Theoretical Classes: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Practical Classes: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8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Teaching Methods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M1 - Lecture method (ex-cathedra lectures) – presentation of subject matter in accordance with thematic units.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M2 – Interactive discussion method – discussion of subject matter (key trends, problems and confrontations in economic thought).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M3 – Research-based method – research tasks, seminars.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M4 - Case study method – illustration of the relevance and influence of different schools of economic thought in contemporary conditions.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M5 - Demonstration method – elaboration of subject matter using presentations, graphs.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M6 – Innovative pedagogical methods – collaborative group work, use of appropriate digital tools.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 connection between outcomes, methods and evaluation methods</w:t>
            </w:r>
          </w:p>
          <w:tbl>
            <w:tblPr>
              <w:tblStyle w:val="Table2"/>
              <w:tblW w:w="8129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317"/>
              <w:gridCol w:w="2153"/>
              <w:gridCol w:w="4659"/>
              <w:tblGridChange w:id="0">
                <w:tblGrid>
                  <w:gridCol w:w="1317"/>
                  <w:gridCol w:w="2153"/>
                  <w:gridCol w:w="4659"/>
                </w:tblGrid>
              </w:tblGridChange>
            </w:tblGrid>
            <w:tr>
              <w:trPr>
                <w:cantSplit w:val="0"/>
                <w:trHeight w:val="24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5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Learning outcome</w:t>
                  </w:r>
                </w:p>
              </w:tc>
              <w:tc>
                <w:tcPr/>
                <w:p w:rsidR="00000000" w:rsidDel="00000000" w:rsidP="00000000" w:rsidRDefault="00000000" w:rsidRPr="00000000" w14:paraId="00000056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Method</w:t>
                  </w:r>
                </w:p>
              </w:tc>
              <w:tc>
                <w:tcPr/>
                <w:p w:rsidR="00000000" w:rsidDel="00000000" w:rsidP="00000000" w:rsidRDefault="00000000" w:rsidRPr="00000000" w14:paraId="00000057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Evaluation method</w:t>
                  </w:r>
                </w:p>
              </w:tc>
            </w:tr>
            <w:tr>
              <w:trPr>
                <w:cantSplit w:val="0"/>
                <w:trHeight w:val="405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8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LO1</w:t>
                  </w:r>
                </w:p>
              </w:tc>
              <w:tc>
                <w:tcPr/>
                <w:p w:rsidR="00000000" w:rsidDel="00000000" w:rsidP="00000000" w:rsidRDefault="00000000" w:rsidRPr="00000000" w14:paraId="00000059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М1, М2, М3, М4, М5.</w:t>
                  </w:r>
                </w:p>
              </w:tc>
              <w:tc>
                <w:tcPr/>
                <w:p w:rsidR="00000000" w:rsidDel="00000000" w:rsidP="00000000" w:rsidRDefault="00000000" w:rsidRPr="00000000" w14:paraId="0000005A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Colloquiums, participation in lecturing classes, seminars.</w:t>
                  </w:r>
                </w:p>
              </w:tc>
            </w:tr>
            <w:tr>
              <w:trPr>
                <w:cantSplit w:val="0"/>
                <w:trHeight w:val="24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B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LO2</w:t>
                  </w:r>
                </w:p>
              </w:tc>
              <w:tc>
                <w:tcPr/>
                <w:p w:rsidR="00000000" w:rsidDel="00000000" w:rsidP="00000000" w:rsidRDefault="00000000" w:rsidRPr="00000000" w14:paraId="0000005C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M1, M2, M4, M5.</w:t>
                  </w:r>
                </w:p>
              </w:tc>
              <w:tc>
                <w:tcPr/>
                <w:p w:rsidR="00000000" w:rsidDel="00000000" w:rsidP="00000000" w:rsidRDefault="00000000" w:rsidRPr="00000000" w14:paraId="0000005D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Colloquiums, participation in lecturing classes.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4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E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LO3</w:t>
                  </w:r>
                </w:p>
              </w:tc>
              <w:tc>
                <w:tcPr/>
                <w:p w:rsidR="00000000" w:rsidDel="00000000" w:rsidP="00000000" w:rsidRDefault="00000000" w:rsidRPr="00000000" w14:paraId="0000005F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М1, М2, М4, М5.</w:t>
                  </w:r>
                </w:p>
              </w:tc>
              <w:tc>
                <w:tcPr/>
                <w:p w:rsidR="00000000" w:rsidDel="00000000" w:rsidP="00000000" w:rsidRDefault="00000000" w:rsidRPr="00000000" w14:paraId="00000060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Oral exam, participation in lecturing classes.</w:t>
                  </w:r>
                </w:p>
              </w:tc>
            </w:tr>
            <w:tr>
              <w:trPr>
                <w:cantSplit w:val="0"/>
                <w:trHeight w:val="405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1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LO4</w:t>
                  </w:r>
                </w:p>
              </w:tc>
              <w:tc>
                <w:tcPr/>
                <w:p w:rsidR="00000000" w:rsidDel="00000000" w:rsidP="00000000" w:rsidRDefault="00000000" w:rsidRPr="00000000" w14:paraId="00000062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М1, М2, М3, М4, М5, М6.</w:t>
                  </w:r>
                </w:p>
              </w:tc>
              <w:tc>
                <w:tcPr/>
                <w:p w:rsidR="00000000" w:rsidDel="00000000" w:rsidP="00000000" w:rsidRDefault="00000000" w:rsidRPr="00000000" w14:paraId="00000063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Colloquiums, participation in lecturing classes, seminars.</w:t>
                  </w:r>
                </w:p>
              </w:tc>
            </w:tr>
            <w:tr>
              <w:trPr>
                <w:cantSplit w:val="0"/>
                <w:trHeight w:val="286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4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LO5</w:t>
                  </w:r>
                </w:p>
              </w:tc>
              <w:tc>
                <w:tcPr/>
                <w:p w:rsidR="00000000" w:rsidDel="00000000" w:rsidP="00000000" w:rsidRDefault="00000000" w:rsidRPr="00000000" w14:paraId="00000065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М1, М2, М3.</w:t>
                  </w:r>
                </w:p>
              </w:tc>
              <w:tc>
                <w:tcPr/>
                <w:p w:rsidR="00000000" w:rsidDel="00000000" w:rsidP="00000000" w:rsidRDefault="00000000" w:rsidRPr="00000000" w14:paraId="00000066">
                  <w:pPr>
                    <w:tabs>
                      <w:tab w:val="left" w:leader="none" w:pos="567"/>
                    </w:tabs>
                    <w:spacing w:after="60" w:before="6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Oral exam, participation in lecturing classes, seminars.</w:t>
                  </w:r>
                </w:p>
              </w:tc>
            </w:tr>
          </w:tbl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Assessment Methods (maximum number of points 100)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Pre-Examination Obligations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Points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Final exam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Points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 participation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Written exam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tabs>
                <w:tab w:val="left" w:leader="none" w:pos="567"/>
              </w:tabs>
              <w:spacing w:after="60"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Participation in practical course work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tabs>
                <w:tab w:val="left" w:leader="none" w:pos="567"/>
              </w:tabs>
              <w:spacing w:after="60"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Oral exam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tabs>
                <w:tab w:val="left" w:leader="none" w:pos="567"/>
              </w:tabs>
              <w:spacing w:after="60"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</w:t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Mid-term Exams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tabs>
                <w:tab w:val="left" w:leader="none" w:pos="567"/>
              </w:tabs>
              <w:spacing w:after="60"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35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60"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Term papers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tabs>
                <w:tab w:val="left" w:leader="none" w:pos="567"/>
              </w:tabs>
              <w:spacing w:after="60"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60"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60" w:before="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Helvetica Neue" w:cs="Helvetica Neue" w:eastAsia="Helvetica Neue" w:hAnsi="Helvetica Neue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9vdoQtml1kM9TBFEsJG8OUQk8A==">CgMxLjAyDmguc2hmaDZhcWlnMGN3OAByITFfMXNFQ2J6MTNsWE5VSU8tRjdmTTFrbjV1eG1JOXJBXw==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